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bookmarkStart w:id="0" w:name="_GoBack"/>
      <w:bookmarkEnd w:id="0"/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Pr="00DD4376">
        <w:rPr>
          <w:rFonts w:ascii="Arial" w:hAnsi="Arial" w:cs="Arial"/>
          <w:b/>
          <w:caps/>
          <w:color w:val="404040" w:themeColor="text1" w:themeTint="BF"/>
          <w:sz w:val="24"/>
        </w:rPr>
        <w:t>MAXIMUM 2 SORBA</w:t>
      </w:r>
      <w:r w:rsidR="00BE30A6">
        <w:rPr>
          <w:rFonts w:ascii="Arial" w:hAnsi="Arial" w:cs="Arial"/>
          <w:b/>
          <w:caps/>
          <w:color w:val="404040" w:themeColor="text1" w:themeTint="BF"/>
          <w:sz w:val="24"/>
        </w:rPr>
        <w:t xml:space="preserve"> arial 12-es méretben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DD43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Szöveg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arial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10-es betűméret maximum.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ipsum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adipiscing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vestibulum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consequat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ligula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metus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vulputate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Proin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turpis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posuere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facilisis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nulla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quis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volutpat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condimentum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Nunc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non tortor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scelerisque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Aenean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lobortis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laoreet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In dictum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mattis.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In dictum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mattis.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6D3336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6D3336">
        <w:rPr>
          <w:rFonts w:ascii="Arial" w:eastAsia="Cambria" w:hAnsi="Arial" w:cs="Arial"/>
          <w:color w:val="404040"/>
          <w:sz w:val="24"/>
          <w:szCs w:val="24"/>
        </w:rPr>
        <w:t>10:00 - 10:30                         MEGNYITÓ BESZÉD</w:t>
      </w:r>
    </w:p>
    <w:p w:rsidR="00967DBF" w:rsidRPr="006D3336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6D3336">
        <w:rPr>
          <w:rFonts w:ascii="Arial" w:eastAsia="Cambria" w:hAnsi="Arial" w:cs="Arial"/>
          <w:color w:val="404040"/>
          <w:sz w:val="24"/>
          <w:szCs w:val="24"/>
        </w:rPr>
        <w:t xml:space="preserve">10:30 - 11:30 </w:t>
      </w:r>
      <w:r w:rsidR="00BF5C52" w:rsidRPr="006D3336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Pr="006D3336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6D3336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6D3336">
        <w:rPr>
          <w:rFonts w:ascii="Arial" w:eastAsia="Cambria" w:hAnsi="Arial" w:cs="Arial"/>
          <w:color w:val="404040"/>
          <w:sz w:val="24"/>
          <w:szCs w:val="24"/>
        </w:rPr>
        <w:t>11:30 - 12:30</w:t>
      </w:r>
    </w:p>
    <w:p w:rsidR="00F55087" w:rsidRDefault="00F55087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55087" w:rsidRPr="00F55087" w:rsidRDefault="00F55087" w:rsidP="00F55087">
      <w:pPr>
        <w:rPr>
          <w:rFonts w:ascii="Arial" w:hAnsi="Arial" w:cs="Arial"/>
          <w:sz w:val="20"/>
          <w:szCs w:val="20"/>
        </w:rPr>
      </w:pPr>
    </w:p>
    <w:p w:rsidR="00F55087" w:rsidRPr="00F55087" w:rsidRDefault="00F55087" w:rsidP="00F55087">
      <w:pPr>
        <w:rPr>
          <w:rFonts w:ascii="Arial" w:hAnsi="Arial" w:cs="Arial"/>
          <w:sz w:val="20"/>
          <w:szCs w:val="20"/>
        </w:rPr>
      </w:pPr>
    </w:p>
    <w:p w:rsidR="00C1166A" w:rsidRDefault="00C1166A" w:rsidP="00F55087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C1166A" w:rsidRPr="00C1166A" w:rsidRDefault="00C1166A" w:rsidP="00C1166A">
      <w:pPr>
        <w:rPr>
          <w:rFonts w:ascii="Arial" w:hAnsi="Arial" w:cs="Arial"/>
          <w:sz w:val="20"/>
          <w:szCs w:val="20"/>
        </w:rPr>
      </w:pPr>
    </w:p>
    <w:p w:rsidR="00C1166A" w:rsidRPr="00C1166A" w:rsidRDefault="006D3336" w:rsidP="00C1166A">
      <w:pPr>
        <w:rPr>
          <w:rFonts w:ascii="Arial" w:hAnsi="Arial" w:cs="Arial"/>
          <w:sz w:val="20"/>
          <w:szCs w:val="20"/>
        </w:rPr>
      </w:pPr>
      <w:r w:rsidRPr="00F55087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D1B4C" wp14:editId="504D21E1">
                <wp:simplePos x="0" y="0"/>
                <wp:positionH relativeFrom="column">
                  <wp:posOffset>-78105</wp:posOffset>
                </wp:positionH>
                <wp:positionV relativeFrom="paragraph">
                  <wp:posOffset>161925</wp:posOffset>
                </wp:positionV>
                <wp:extent cx="2619375" cy="130492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87" w:rsidRPr="00C1166A" w:rsidRDefault="00F55087" w:rsidP="00F5508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1166A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</w:rPr>
                              <w:t xml:space="preserve">A rendezvény sajtónyilvános esemény, amelyről kép-, hang- </w:t>
                            </w:r>
                            <w:r w:rsidRPr="00C116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és videófelvétel készül a Polgári Törvénykönyvben meghatározott nyilvános közéleti szereplésre és tömegfelvételre vonatkozó rendelkezések szerint. A felvételek elkészítésének célja az Egyetem rendezvényeinek megörökítése, a rendezvény iránt érdeklődők tájékoztatása, valamint a rendezvények megtörténtének igazolása. Az elkészült felvételek az Egyetem, illetve a meghívott sajtóorgánumok honlapjain, folyóirataiban és közösségi felületein is közzétételre kerülhetnek.</w:t>
                            </w:r>
                            <w:r w:rsidRPr="00C1166A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116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A rendezvényre vonatkozó részletes adatkezelési </w:t>
                            </w:r>
                            <w:r w:rsidRPr="00C1166A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</w:rPr>
                              <w:t>tájékoztató az Egyetem honlapján elérhető.</w:t>
                            </w:r>
                            <w:r w:rsidRPr="00C116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 meghívott sajtóorgánumok önálló adatkezelőnek minősülnek.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1B4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6.15pt;margin-top:12.75pt;width:206.2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" stroked="f">
                <v:textbox>
                  <w:txbxContent>
                    <w:p w:rsidR="00F55087" w:rsidRPr="00C1166A" w:rsidRDefault="00F55087" w:rsidP="00F55087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C1166A"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</w:rPr>
                        <w:t xml:space="preserve">A rendezvény sajtónyilvános esemény, amelyről kép-, hang- </w:t>
                      </w:r>
                      <w:r w:rsidRPr="00C116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és videófelvétel készül a Polgári Törvénykönyvben meghatározott nyilvános közéleti szereplésre és tömegfelvételre vonatkozó rendelkezések szerint. A felvételek elkészítésének célja az Egyetem rendezvényeinek megörökítése, a rendezvény iránt érdeklődők tájékoztatása, valamint a rendezvények megtörténtének igazolása. Az elkészült felvételek az Egyetem, illetve a meghívott sajtóorgánumok honlapjain, folyóirataiban és közösségi felületein is közzétételre kerülhetnek.</w:t>
                      </w:r>
                      <w:r w:rsidRPr="00C1166A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C116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A rendezvényre vonatkozó részletes adatkezelési </w:t>
                      </w:r>
                      <w:r w:rsidRPr="00C1166A"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</w:rPr>
                        <w:t>tájékoztató az Egyetem honlapján elérhető.</w:t>
                      </w:r>
                      <w:r w:rsidRPr="00C1166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 meghívott sajtóorgánumok önálló adatkezelőnek minősülnek.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66A" w:rsidRDefault="00C1166A" w:rsidP="00C1166A">
      <w:pPr>
        <w:rPr>
          <w:rFonts w:ascii="Arial" w:hAnsi="Arial" w:cs="Arial"/>
          <w:sz w:val="20"/>
          <w:szCs w:val="20"/>
        </w:rPr>
      </w:pPr>
    </w:p>
    <w:p w:rsidR="00967DBF" w:rsidRPr="00C1166A" w:rsidRDefault="00967DBF" w:rsidP="00C1166A">
      <w:pPr>
        <w:jc w:val="center"/>
        <w:rPr>
          <w:rFonts w:ascii="Arial" w:hAnsi="Arial" w:cs="Arial"/>
          <w:sz w:val="20"/>
          <w:szCs w:val="20"/>
        </w:rPr>
      </w:pPr>
    </w:p>
    <w:sectPr w:rsidR="00967DBF" w:rsidRPr="00C1166A" w:rsidSect="00B36CAE">
      <w:headerReference w:type="default" r:id="rId7"/>
      <w:footerReference w:type="default" r:id="rId8"/>
      <w:pgSz w:w="11906" w:h="16838"/>
      <w:pgMar w:top="2098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55" w:rsidRDefault="00847E55" w:rsidP="00FC0811">
      <w:pPr>
        <w:spacing w:after="0" w:line="240" w:lineRule="auto"/>
      </w:pPr>
      <w:r>
        <w:separator/>
      </w:r>
    </w:p>
  </w:endnote>
  <w:endnote w:type="continuationSeparator" w:id="0">
    <w:p w:rsidR="00847E55" w:rsidRDefault="00847E5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A5" w:rsidRPr="00A8539F" w:rsidRDefault="00F55087" w:rsidP="00E970C2">
    <w:pPr>
      <w:pStyle w:val="llb"/>
      <w:ind w:left="851" w:hanging="709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080D3210" wp14:editId="7D463E44">
          <wp:simplePos x="0" y="0"/>
          <wp:positionH relativeFrom="rightMargin">
            <wp:posOffset>-3313430</wp:posOffset>
          </wp:positionH>
          <wp:positionV relativeFrom="bottomMargin">
            <wp:posOffset>-1763395</wp:posOffset>
          </wp:positionV>
          <wp:extent cx="4088130" cy="2823845"/>
          <wp:effectExtent l="0" t="0" r="7620" b="0"/>
          <wp:wrapTight wrapText="bothSides">
            <wp:wrapPolygon edited="0">
              <wp:start x="15199" y="1166"/>
              <wp:lineTo x="13487" y="1603"/>
              <wp:lineTo x="9059" y="3206"/>
              <wp:lineTo x="9059" y="3789"/>
              <wp:lineTo x="8052" y="4663"/>
              <wp:lineTo x="6643" y="6120"/>
              <wp:lineTo x="5033" y="8452"/>
              <wp:lineTo x="3825" y="10783"/>
              <wp:lineTo x="2919" y="13114"/>
              <wp:lineTo x="1812" y="17777"/>
              <wp:lineTo x="1610" y="21420"/>
              <wp:lineTo x="21540" y="21420"/>
              <wp:lineTo x="21540" y="1749"/>
              <wp:lineTo x="16306" y="1166"/>
              <wp:lineTo x="15199" y="1166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8130" cy="282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0C2">
      <w:rPr>
        <w:noProof/>
        <w:lang w:eastAsia="hu-HU"/>
      </w:rPr>
      <w:drawing>
        <wp:inline distT="0" distB="0" distL="0" distR="0" wp14:anchorId="19584367">
          <wp:extent cx="841375" cy="3111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99B" w:rsidRPr="00A8539F" w:rsidRDefault="0071199B" w:rsidP="00446BA5">
    <w:pPr>
      <w:pStyle w:val="llb"/>
      <w:ind w:left="851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55" w:rsidRDefault="00847E55" w:rsidP="00FC0811">
      <w:pPr>
        <w:spacing w:after="0" w:line="240" w:lineRule="auto"/>
      </w:pPr>
      <w:r>
        <w:separator/>
      </w:r>
    </w:p>
  </w:footnote>
  <w:footnote w:type="continuationSeparator" w:id="0">
    <w:p w:rsidR="00847E55" w:rsidRDefault="00847E5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1B" w:rsidRPr="003A691B" w:rsidRDefault="003A691B" w:rsidP="003A691B">
    <w:pPr>
      <w:pStyle w:val="lfej"/>
      <w:ind w:left="-851"/>
      <w:rPr>
        <w:rFonts w:ascii="Arial" w:eastAsia="Arial Unicode MS" w:hAnsi="Arial" w:cs="Arial"/>
        <w:b/>
        <w:caps/>
        <w:color w:val="404040" w:themeColor="text1" w:themeTint="BF"/>
        <w:sz w:val="20"/>
        <w:szCs w:val="16"/>
        <w:lang w:eastAsia="hu-HU"/>
      </w:rPr>
    </w:pPr>
    <w:r w:rsidRPr="003A691B">
      <w:rPr>
        <w:rFonts w:ascii="Arial" w:eastAsia="Arial Unicode MS" w:hAnsi="Arial" w:cs="Arial"/>
        <w:b/>
        <w:caps/>
        <w:color w:val="404040" w:themeColor="text1" w:themeTint="BF"/>
        <w:sz w:val="20"/>
        <w:szCs w:val="16"/>
        <w:lang w:eastAsia="hu-HU"/>
      </w:rPr>
      <w:t>rojekt száma: KÖFOP-2.2.3-VEKOP-16-2016-00001</w:t>
    </w:r>
  </w:p>
  <w:p w:rsidR="003A691B" w:rsidRPr="003A691B" w:rsidRDefault="003A691B" w:rsidP="003A691B">
    <w:pPr>
      <w:pStyle w:val="lfej"/>
      <w:ind w:left="-851"/>
      <w:rPr>
        <w:rFonts w:ascii="Arial" w:eastAsia="Arial Unicode MS" w:hAnsi="Arial" w:cs="Arial"/>
        <w:b/>
        <w:caps/>
        <w:color w:val="404040" w:themeColor="text1" w:themeTint="BF"/>
        <w:sz w:val="20"/>
        <w:szCs w:val="16"/>
        <w:lang w:eastAsia="hu-HU"/>
      </w:rPr>
    </w:pPr>
    <w:r w:rsidRPr="003A691B">
      <w:rPr>
        <w:rFonts w:ascii="Arial" w:eastAsia="Arial Unicode MS" w:hAnsi="Arial" w:cs="Arial"/>
        <w:b/>
        <w:caps/>
        <w:color w:val="404040" w:themeColor="text1" w:themeTint="BF"/>
        <w:sz w:val="20"/>
        <w:szCs w:val="16"/>
        <w:lang w:eastAsia="hu-HU"/>
      </w:rPr>
      <w:t xml:space="preserve">Projekt címe: „Kapacitásfejlesztés </w:t>
    </w:r>
    <w:proofErr w:type="gramStart"/>
    <w:r w:rsidRPr="003A691B">
      <w:rPr>
        <w:rFonts w:ascii="Arial" w:eastAsia="Arial Unicode MS" w:hAnsi="Arial" w:cs="Arial"/>
        <w:b/>
        <w:caps/>
        <w:color w:val="404040" w:themeColor="text1" w:themeTint="BF"/>
        <w:sz w:val="20"/>
        <w:szCs w:val="16"/>
        <w:lang w:eastAsia="hu-HU"/>
      </w:rPr>
      <w:t>és</w:t>
    </w:r>
    <w:proofErr w:type="gramEnd"/>
    <w:r w:rsidRPr="003A691B">
      <w:rPr>
        <w:rFonts w:ascii="Arial" w:eastAsia="Arial Unicode MS" w:hAnsi="Arial" w:cs="Arial"/>
        <w:b/>
        <w:caps/>
        <w:color w:val="404040" w:themeColor="text1" w:themeTint="BF"/>
        <w:sz w:val="20"/>
        <w:szCs w:val="16"/>
        <w:lang w:eastAsia="hu-HU"/>
      </w:rPr>
      <w:t xml:space="preserve"> szemléletformálás a korrupciós esetek nagyobb arányú felderítése, illetve megelőzése érdekében”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0DF2"/>
    <w:rsid w:val="00022083"/>
    <w:rsid w:val="00025585"/>
    <w:rsid w:val="0007480B"/>
    <w:rsid w:val="00081A6B"/>
    <w:rsid w:val="000D4334"/>
    <w:rsid w:val="00174F2C"/>
    <w:rsid w:val="001A5BE0"/>
    <w:rsid w:val="001A5F3A"/>
    <w:rsid w:val="001C67F0"/>
    <w:rsid w:val="00254A5D"/>
    <w:rsid w:val="002941FF"/>
    <w:rsid w:val="002E2212"/>
    <w:rsid w:val="0033649A"/>
    <w:rsid w:val="00370449"/>
    <w:rsid w:val="003A691B"/>
    <w:rsid w:val="003B2EF6"/>
    <w:rsid w:val="003C7633"/>
    <w:rsid w:val="003E0127"/>
    <w:rsid w:val="003F6612"/>
    <w:rsid w:val="0044428C"/>
    <w:rsid w:val="00446BA5"/>
    <w:rsid w:val="00463340"/>
    <w:rsid w:val="004A4403"/>
    <w:rsid w:val="004B1971"/>
    <w:rsid w:val="004E26CA"/>
    <w:rsid w:val="0053336D"/>
    <w:rsid w:val="00590B99"/>
    <w:rsid w:val="005942AA"/>
    <w:rsid w:val="00624AF7"/>
    <w:rsid w:val="00633C8C"/>
    <w:rsid w:val="00650C27"/>
    <w:rsid w:val="00685FED"/>
    <w:rsid w:val="00686A58"/>
    <w:rsid w:val="006A631E"/>
    <w:rsid w:val="006D3336"/>
    <w:rsid w:val="0071199B"/>
    <w:rsid w:val="007F327B"/>
    <w:rsid w:val="007F7684"/>
    <w:rsid w:val="00847E55"/>
    <w:rsid w:val="00860CE7"/>
    <w:rsid w:val="00885866"/>
    <w:rsid w:val="00894E6E"/>
    <w:rsid w:val="009039F9"/>
    <w:rsid w:val="00952A8C"/>
    <w:rsid w:val="00967DBF"/>
    <w:rsid w:val="00970E86"/>
    <w:rsid w:val="009A447E"/>
    <w:rsid w:val="00A3602F"/>
    <w:rsid w:val="00A66EBF"/>
    <w:rsid w:val="00A8539F"/>
    <w:rsid w:val="00AA35E5"/>
    <w:rsid w:val="00B24F73"/>
    <w:rsid w:val="00B30C47"/>
    <w:rsid w:val="00B36CAE"/>
    <w:rsid w:val="00BC6C2E"/>
    <w:rsid w:val="00BE30A6"/>
    <w:rsid w:val="00BF5C52"/>
    <w:rsid w:val="00C1166A"/>
    <w:rsid w:val="00C1555B"/>
    <w:rsid w:val="00CF46CC"/>
    <w:rsid w:val="00DA0379"/>
    <w:rsid w:val="00DD4376"/>
    <w:rsid w:val="00E0190F"/>
    <w:rsid w:val="00E7619B"/>
    <w:rsid w:val="00E970C2"/>
    <w:rsid w:val="00F05033"/>
    <w:rsid w:val="00F55087"/>
    <w:rsid w:val="00FA79E9"/>
    <w:rsid w:val="00FB11A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2582EA4-052B-451D-9AEB-95AACD6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3B68-1DC6-48E0-B6CE-D86925F1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Kitta Annamária</cp:lastModifiedBy>
  <cp:revision>5</cp:revision>
  <cp:lastPrinted>2014-05-07T10:41:00Z</cp:lastPrinted>
  <dcterms:created xsi:type="dcterms:W3CDTF">2020-06-17T11:37:00Z</dcterms:created>
  <dcterms:modified xsi:type="dcterms:W3CDTF">2020-06-30T08:03:00Z</dcterms:modified>
</cp:coreProperties>
</file>