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3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>
        <w:rPr>
          <w:rFonts w:ascii="Arial" w:hAnsi="Arial" w:cs="Arial"/>
          <w:b/>
          <w:caps/>
          <w:color w:val="404040" w:themeColor="text1" w:themeTint="BF"/>
          <w:sz w:val="24"/>
        </w:rPr>
        <w:t xml:space="preserve">ESEMÉNY MEGNEVEZÉSE KERÜL IDE 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  <w:r w:rsidRPr="00DD4376">
        <w:rPr>
          <w:rFonts w:ascii="Arial" w:hAnsi="Arial" w:cs="Arial"/>
          <w:b/>
          <w:caps/>
          <w:color w:val="404040" w:themeColor="text1" w:themeTint="BF"/>
          <w:sz w:val="24"/>
        </w:rPr>
        <w:t>MAXIMUM 2 SORBA</w:t>
      </w:r>
      <w:r w:rsidR="00BE30A6">
        <w:rPr>
          <w:rFonts w:ascii="Arial" w:hAnsi="Arial" w:cs="Arial"/>
          <w:b/>
          <w:caps/>
          <w:color w:val="404040" w:themeColor="text1" w:themeTint="BF"/>
          <w:sz w:val="24"/>
        </w:rPr>
        <w:t xml:space="preserve"> arial 12-es méretben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DD4376" w:rsidRDefault="00DD4376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Szöveg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arial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10-es betűméret maximum.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ipsum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amet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consectetur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adipiscing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elit.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Curabitur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nisi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vestibulum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interdum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leo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vitae,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consequat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ligula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Mauris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ultrices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elit vitae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metus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pellentesque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amet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vulputate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nisl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commodo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Proin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aliquet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turpis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posuere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commodo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Curabitur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facilisis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mauris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nulla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dapibus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quis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volutpat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orci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condimentum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Nunc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non tortor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consectetur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scelerisque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Aenean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lobortis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laoreet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dapibus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in sem ante.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Pellentesque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risus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vitae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dapibus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ultrices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in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libero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tristique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placerat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feugiat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augue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Phasellus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sed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blandit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orci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suscipit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lectus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In dictum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odio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amet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velit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ornare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sed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faucibus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eleifend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Nulla fermentum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fermentum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vel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mattis.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Duis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ullamcorper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felis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non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dignissim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aliquet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sem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tellus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interdum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ante, non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convallis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sapien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lacus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71199B" w:rsidRPr="00DD4376" w:rsidRDefault="0071199B" w:rsidP="00DD4376">
      <w:pPr>
        <w:jc w:val="both"/>
        <w:rPr>
          <w:rFonts w:ascii="Arial" w:hAnsi="Arial" w:cs="Arial"/>
          <w:caps/>
          <w:color w:val="404040" w:themeColor="text1" w:themeTint="BF"/>
          <w:sz w:val="20"/>
          <w:szCs w:val="20"/>
        </w:rPr>
      </w:pP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in sem ante.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Pellentesque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risus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vitae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dapibus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ultrices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in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libero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Donec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ac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tristique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placerat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feugiat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augue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Phasellus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sed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blandit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orci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suscipit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lectus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In dictum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odio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amet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velit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ornare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sed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faucibus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dolor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eleifend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. Nulla fermentum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fermentum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vel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mattis.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Duis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ullamcorper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felis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non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dignissim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aliquet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, sem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tellus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interdum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ante, non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convallis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sapien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lacus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ut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 xml:space="preserve"> </w:t>
      </w:r>
      <w:proofErr w:type="spellStart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lorem</w:t>
      </w:r>
      <w:proofErr w:type="spellEnd"/>
      <w:r w:rsidRPr="00DD4376">
        <w:rPr>
          <w:rFonts w:ascii="Arial" w:hAnsi="Arial" w:cs="Arial"/>
          <w:color w:val="404040" w:themeColor="text1" w:themeTint="BF"/>
          <w:sz w:val="20"/>
          <w:szCs w:val="20"/>
        </w:rPr>
        <w:t>.</w:t>
      </w: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6D3336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6D3336">
        <w:rPr>
          <w:rFonts w:ascii="Arial" w:eastAsia="Cambria" w:hAnsi="Arial" w:cs="Arial"/>
          <w:color w:val="404040"/>
          <w:sz w:val="24"/>
          <w:szCs w:val="24"/>
        </w:rPr>
        <w:t>10:00 - 10:30                         MEGNYITÓ BESZÉD</w:t>
      </w:r>
    </w:p>
    <w:p w:rsidR="00967DBF" w:rsidRPr="006D3336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6D3336">
        <w:rPr>
          <w:rFonts w:ascii="Arial" w:eastAsia="Cambria" w:hAnsi="Arial" w:cs="Arial"/>
          <w:color w:val="404040"/>
          <w:sz w:val="24"/>
          <w:szCs w:val="24"/>
        </w:rPr>
        <w:t xml:space="preserve">10:30 - 11:30 </w:t>
      </w:r>
      <w:r w:rsidR="00BF5C52" w:rsidRPr="006D3336">
        <w:rPr>
          <w:rFonts w:ascii="Arial" w:eastAsia="Cambria" w:hAnsi="Arial" w:cs="Arial"/>
          <w:color w:val="404040"/>
          <w:sz w:val="24"/>
          <w:szCs w:val="24"/>
        </w:rPr>
        <w:t xml:space="preserve">                        </w:t>
      </w:r>
      <w:r w:rsidRPr="006D3336">
        <w:rPr>
          <w:rFonts w:ascii="Arial" w:eastAsia="Cambria" w:hAnsi="Arial" w:cs="Arial"/>
          <w:color w:val="404040"/>
          <w:sz w:val="24"/>
          <w:szCs w:val="24"/>
        </w:rPr>
        <w:t>TÁJÉKOZTATÓ</w:t>
      </w:r>
    </w:p>
    <w:p w:rsidR="00967DBF" w:rsidRPr="006D3336" w:rsidRDefault="00967DBF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6D3336">
        <w:rPr>
          <w:rFonts w:ascii="Arial" w:eastAsia="Cambria" w:hAnsi="Arial" w:cs="Arial"/>
          <w:color w:val="404040"/>
          <w:sz w:val="24"/>
          <w:szCs w:val="24"/>
        </w:rPr>
        <w:t>11:30 - 12:30</w:t>
      </w:r>
    </w:p>
    <w:p w:rsidR="00F55087" w:rsidRDefault="00F55087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F55087" w:rsidRPr="00F55087" w:rsidRDefault="00F55087" w:rsidP="00F55087">
      <w:pPr>
        <w:rPr>
          <w:rFonts w:ascii="Arial" w:hAnsi="Arial" w:cs="Arial"/>
          <w:sz w:val="20"/>
          <w:szCs w:val="20"/>
        </w:rPr>
      </w:pPr>
    </w:p>
    <w:p w:rsidR="00F55087" w:rsidRPr="00F55087" w:rsidRDefault="00F55087" w:rsidP="00F55087">
      <w:pPr>
        <w:rPr>
          <w:rFonts w:ascii="Arial" w:hAnsi="Arial" w:cs="Arial"/>
          <w:sz w:val="20"/>
          <w:szCs w:val="20"/>
        </w:rPr>
      </w:pPr>
    </w:p>
    <w:p w:rsidR="00C1166A" w:rsidRDefault="00C1166A" w:rsidP="00F55087">
      <w:pPr>
        <w:tabs>
          <w:tab w:val="left" w:pos="1890"/>
        </w:tabs>
        <w:rPr>
          <w:rFonts w:ascii="Arial" w:hAnsi="Arial" w:cs="Arial"/>
          <w:sz w:val="20"/>
          <w:szCs w:val="20"/>
        </w:rPr>
      </w:pPr>
    </w:p>
    <w:p w:rsidR="00C1166A" w:rsidRPr="00C1166A" w:rsidRDefault="00C1166A" w:rsidP="00C1166A">
      <w:pPr>
        <w:rPr>
          <w:rFonts w:ascii="Arial" w:hAnsi="Arial" w:cs="Arial"/>
          <w:sz w:val="20"/>
          <w:szCs w:val="20"/>
        </w:rPr>
      </w:pPr>
    </w:p>
    <w:p w:rsidR="00C1166A" w:rsidRPr="00C1166A" w:rsidRDefault="006D3336" w:rsidP="00C1166A">
      <w:pPr>
        <w:rPr>
          <w:rFonts w:ascii="Arial" w:hAnsi="Arial" w:cs="Arial"/>
          <w:sz w:val="20"/>
          <w:szCs w:val="20"/>
        </w:rPr>
      </w:pPr>
      <w:r w:rsidRPr="00F55087"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3D1B4C" wp14:editId="504D21E1">
                <wp:simplePos x="0" y="0"/>
                <wp:positionH relativeFrom="column">
                  <wp:posOffset>-78105</wp:posOffset>
                </wp:positionH>
                <wp:positionV relativeFrom="paragraph">
                  <wp:posOffset>161925</wp:posOffset>
                </wp:positionV>
                <wp:extent cx="2619375" cy="1304925"/>
                <wp:effectExtent l="0" t="0" r="9525" b="952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087" w:rsidRPr="00C1166A" w:rsidRDefault="00F55087" w:rsidP="00F55087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C1166A">
                              <w:rPr>
                                <w:rFonts w:ascii="Arial" w:hAnsi="Arial" w:cs="Arial"/>
                                <w:color w:val="222222"/>
                                <w:sz w:val="12"/>
                                <w:szCs w:val="12"/>
                              </w:rPr>
                              <w:t xml:space="preserve">A rendezvény sajtónyilvános esemény, amelyről kép-, hang- </w:t>
                            </w:r>
                            <w:r w:rsidRPr="00C1166A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>és videófelvétel készül a Polgári Törvénykönyvben meghatározott nyilvános közéleti szereplésre és tömegfelvételre vonatkozó rendelkezések szerint. A felvételek elkészítésének célja az Egyetem rendezvényeinek megörökítése, a rendezvény iránt érdeklődők tájékoztatása, valamint a rendezvények megtörténtének igazolása. Az elkészült felvételek az Egyetem, illetve a meghívott sajtóorgánumok honlapjain, folyóirataiban és közösségi felületein is közzétételre kerülhetnek.</w:t>
                            </w:r>
                            <w:r w:rsidRPr="00C1166A">
                              <w:rPr>
                                <w:rFonts w:ascii="Arial" w:hAnsi="Arial" w:cs="Arial"/>
                                <w:color w:val="FF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C1166A">
                              <w:rPr>
                                <w:rFonts w:ascii="Arial" w:hAnsi="Arial" w:cs="Arial"/>
                                <w:color w:val="000000"/>
                                <w:sz w:val="12"/>
                                <w:szCs w:val="12"/>
                              </w:rPr>
                              <w:t xml:space="preserve">A rendezvényre vonatkozó részletes adatkezelési </w:t>
                            </w:r>
                            <w:r w:rsidRPr="00C1166A">
                              <w:rPr>
                                <w:rFonts w:ascii="Arial" w:hAnsi="Arial" w:cs="Arial"/>
                                <w:color w:val="222222"/>
                                <w:sz w:val="12"/>
                                <w:szCs w:val="12"/>
                              </w:rPr>
                              <w:t>tájékoztató az Egyetem honlapján elérhető.</w:t>
                            </w:r>
                            <w:r w:rsidRPr="00C1166A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 A meghívott sajtóorgánumok önálló adatkezelőnek minősülnek.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D1B4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-6.15pt;margin-top:12.75pt;width:206.25pt;height:102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" stroked="f">
                <v:textbox>
                  <w:txbxContent>
                    <w:p w:rsidR="00F55087" w:rsidRPr="00C1166A" w:rsidRDefault="00F55087" w:rsidP="00F55087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</w:pPr>
                      <w:r w:rsidRPr="00C1166A">
                        <w:rPr>
                          <w:rFonts w:ascii="Arial" w:hAnsi="Arial" w:cs="Arial"/>
                          <w:color w:val="222222"/>
                          <w:sz w:val="12"/>
                          <w:szCs w:val="12"/>
                        </w:rPr>
                        <w:t xml:space="preserve">A rendezvény sajtónyilvános esemény, amelyről kép-, hang- </w:t>
                      </w:r>
                      <w:r w:rsidRPr="00C1166A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>és videófelvétel készül a Polgári Törvénykönyvben meghatározott nyilvános közéleti szereplésre és tömegfelvételre vonatkozó rendelkezések szerint. A felvételek elkészítésének célja az Egyetem rendezvényeinek megörökítése, a rendezvény iránt érdeklődők tájékoztatása, valamint a rendezvények megtörténtének igazolása. Az elkészült felvételek az Egyetem, illetve a meghívott sajtóorgánumok honlapjain, folyóirataiban és közösségi felületein is közzétételre kerülhetnek.</w:t>
                      </w:r>
                      <w:r w:rsidRPr="00C1166A">
                        <w:rPr>
                          <w:rFonts w:ascii="Arial" w:hAnsi="Arial" w:cs="Arial"/>
                          <w:color w:val="FF0000"/>
                          <w:sz w:val="12"/>
                          <w:szCs w:val="12"/>
                        </w:rPr>
                        <w:t xml:space="preserve"> </w:t>
                      </w:r>
                      <w:r w:rsidRPr="00C1166A">
                        <w:rPr>
                          <w:rFonts w:ascii="Arial" w:hAnsi="Arial" w:cs="Arial"/>
                          <w:color w:val="000000"/>
                          <w:sz w:val="12"/>
                          <w:szCs w:val="12"/>
                        </w:rPr>
                        <w:t xml:space="preserve">A rendezvényre vonatkozó részletes adatkezelési </w:t>
                      </w:r>
                      <w:r w:rsidRPr="00C1166A">
                        <w:rPr>
                          <w:rFonts w:ascii="Arial" w:hAnsi="Arial" w:cs="Arial"/>
                          <w:color w:val="222222"/>
                          <w:sz w:val="12"/>
                          <w:szCs w:val="12"/>
                        </w:rPr>
                        <w:t>tájékoztató az Egyetem honlapján elérhető.</w:t>
                      </w:r>
                      <w:r w:rsidRPr="00C1166A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 A meghívott sajtóorgánumok önálló adatkezelőnek minősülnek.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1166A" w:rsidRDefault="00C1166A" w:rsidP="00C1166A">
      <w:pPr>
        <w:rPr>
          <w:rFonts w:ascii="Arial" w:hAnsi="Arial" w:cs="Arial"/>
          <w:sz w:val="20"/>
          <w:szCs w:val="20"/>
        </w:rPr>
      </w:pPr>
    </w:p>
    <w:p w:rsidR="00967DBF" w:rsidRPr="00C1166A" w:rsidRDefault="00967DBF" w:rsidP="00C1166A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967DBF" w:rsidRPr="00C1166A" w:rsidSect="00B36CAE">
      <w:headerReference w:type="default" r:id="rId7"/>
      <w:footerReference w:type="default" r:id="rId8"/>
      <w:pgSz w:w="11906" w:h="16838"/>
      <w:pgMar w:top="2098" w:right="1247" w:bottom="170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E55" w:rsidRDefault="00847E55" w:rsidP="00FC0811">
      <w:pPr>
        <w:spacing w:after="0" w:line="240" w:lineRule="auto"/>
      </w:pPr>
      <w:r>
        <w:separator/>
      </w:r>
    </w:p>
  </w:endnote>
  <w:endnote w:type="continuationSeparator" w:id="0">
    <w:p w:rsidR="00847E55" w:rsidRDefault="00847E55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BA5" w:rsidRPr="00A8539F" w:rsidRDefault="00F55087" w:rsidP="00E970C2">
    <w:pPr>
      <w:pStyle w:val="llb"/>
      <w:ind w:left="851" w:hanging="709"/>
    </w:pPr>
    <w:r>
      <w:rPr>
        <w:noProof/>
        <w:lang w:eastAsia="hu-HU"/>
      </w:rPr>
      <w:drawing>
        <wp:anchor distT="0" distB="0" distL="114300" distR="114300" simplePos="0" relativeHeight="251656192" behindDoc="1" locked="0" layoutInCell="1" allowOverlap="1" wp14:anchorId="080D3210" wp14:editId="7D463E44">
          <wp:simplePos x="0" y="0"/>
          <wp:positionH relativeFrom="rightMargin">
            <wp:posOffset>-3313430</wp:posOffset>
          </wp:positionH>
          <wp:positionV relativeFrom="bottomMargin">
            <wp:posOffset>-1763395</wp:posOffset>
          </wp:positionV>
          <wp:extent cx="4088130" cy="2823845"/>
          <wp:effectExtent l="0" t="0" r="7620" b="0"/>
          <wp:wrapTight wrapText="bothSides">
            <wp:wrapPolygon edited="0">
              <wp:start x="15199" y="1166"/>
              <wp:lineTo x="13487" y="1603"/>
              <wp:lineTo x="9059" y="3206"/>
              <wp:lineTo x="9059" y="3789"/>
              <wp:lineTo x="8052" y="4663"/>
              <wp:lineTo x="6643" y="6120"/>
              <wp:lineTo x="5033" y="8452"/>
              <wp:lineTo x="3825" y="10783"/>
              <wp:lineTo x="2919" y="13114"/>
              <wp:lineTo x="1812" y="17777"/>
              <wp:lineTo x="1610" y="21420"/>
              <wp:lineTo x="21540" y="21420"/>
              <wp:lineTo x="21540" y="1749"/>
              <wp:lineTo x="16306" y="1166"/>
              <wp:lineTo x="15199" y="1166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88130" cy="2823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70C2">
      <w:rPr>
        <w:noProof/>
        <w:lang w:eastAsia="hu-HU"/>
      </w:rPr>
      <w:drawing>
        <wp:inline distT="0" distB="0" distL="0" distR="0" wp14:anchorId="19584367">
          <wp:extent cx="841375" cy="31115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1199B" w:rsidRPr="00A8539F" w:rsidRDefault="0071199B" w:rsidP="00446BA5">
    <w:pPr>
      <w:pStyle w:val="llb"/>
      <w:ind w:left="851" w:firstLine="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E55" w:rsidRDefault="00847E55" w:rsidP="00FC0811">
      <w:pPr>
        <w:spacing w:after="0" w:line="240" w:lineRule="auto"/>
      </w:pPr>
      <w:r>
        <w:separator/>
      </w:r>
    </w:p>
  </w:footnote>
  <w:footnote w:type="continuationSeparator" w:id="0">
    <w:p w:rsidR="00847E55" w:rsidRDefault="00847E55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71" w:rsidRPr="0029506D" w:rsidRDefault="004B1971" w:rsidP="004B1971">
    <w:pPr>
      <w:tabs>
        <w:tab w:val="center" w:pos="4536"/>
        <w:tab w:val="right" w:pos="9072"/>
      </w:tabs>
      <w:rPr>
        <w:rFonts w:ascii="Arial" w:hAnsi="Arial" w:cs="Arial"/>
        <w:b/>
        <w:caps/>
        <w:color w:val="404040" w:themeColor="text1" w:themeTint="BF"/>
        <w:sz w:val="20"/>
      </w:rPr>
    </w:pPr>
    <w:r w:rsidRPr="0029506D">
      <w:rPr>
        <w:rFonts w:ascii="Arial" w:hAnsi="Arial" w:cs="Arial"/>
        <w:b/>
        <w:caps/>
        <w:color w:val="404040" w:themeColor="text1" w:themeTint="BF"/>
        <w:sz w:val="20"/>
      </w:rPr>
      <w:t>Projekt száma</w:t>
    </w:r>
    <w:r>
      <w:rPr>
        <w:rFonts w:ascii="Arial" w:hAnsi="Arial" w:cs="Arial"/>
        <w:b/>
        <w:caps/>
        <w:color w:val="404040" w:themeColor="text1" w:themeTint="BF"/>
        <w:sz w:val="20"/>
      </w:rPr>
      <w:t>: KÖFOP</w:t>
    </w:r>
    <w:r w:rsidR="00A3602F">
      <w:rPr>
        <w:rFonts w:ascii="Arial" w:hAnsi="Arial" w:cs="Arial"/>
        <w:b/>
        <w:caps/>
        <w:color w:val="404040" w:themeColor="text1" w:themeTint="BF"/>
        <w:sz w:val="20"/>
      </w:rPr>
      <w:t>-</w:t>
    </w:r>
    <w:r>
      <w:rPr>
        <w:rFonts w:ascii="Arial" w:hAnsi="Arial" w:cs="Arial"/>
        <w:b/>
        <w:caps/>
        <w:color w:val="404040" w:themeColor="text1" w:themeTint="BF"/>
        <w:sz w:val="20"/>
      </w:rPr>
      <w:t>2.1.</w:t>
    </w:r>
    <w:r w:rsidR="001C67F0">
      <w:rPr>
        <w:rFonts w:ascii="Arial" w:hAnsi="Arial" w:cs="Arial"/>
        <w:b/>
        <w:caps/>
        <w:color w:val="404040" w:themeColor="text1" w:themeTint="BF"/>
        <w:sz w:val="20"/>
      </w:rPr>
      <w:t>5</w:t>
    </w:r>
    <w:r>
      <w:rPr>
        <w:rFonts w:ascii="Arial" w:hAnsi="Arial" w:cs="Arial"/>
        <w:b/>
        <w:caps/>
        <w:color w:val="404040" w:themeColor="text1" w:themeTint="BF"/>
        <w:sz w:val="20"/>
      </w:rPr>
      <w:t>-VEKOP-1</w:t>
    </w:r>
    <w:r w:rsidR="001C67F0">
      <w:rPr>
        <w:rFonts w:ascii="Arial" w:hAnsi="Arial" w:cs="Arial"/>
        <w:b/>
        <w:caps/>
        <w:color w:val="404040" w:themeColor="text1" w:themeTint="BF"/>
        <w:sz w:val="20"/>
      </w:rPr>
      <w:t>6</w:t>
    </w:r>
    <w:r>
      <w:rPr>
        <w:rFonts w:ascii="Arial" w:hAnsi="Arial" w:cs="Arial"/>
        <w:b/>
        <w:caps/>
        <w:color w:val="404040" w:themeColor="text1" w:themeTint="BF"/>
        <w:sz w:val="20"/>
      </w:rPr>
      <w:t>-</w:t>
    </w:r>
    <w:r w:rsidRPr="003F5DC4">
      <w:rPr>
        <w:rFonts w:ascii="Arial" w:hAnsi="Arial" w:cs="Arial"/>
        <w:b/>
        <w:caps/>
        <w:color w:val="404040" w:themeColor="text1" w:themeTint="BF"/>
        <w:sz w:val="20"/>
      </w:rPr>
      <w:t>2016-00001</w:t>
    </w:r>
    <w:r w:rsidR="0033649A">
      <w:rPr>
        <w:rFonts w:ascii="Arial" w:hAnsi="Arial" w:cs="Arial"/>
        <w:b/>
        <w:caps/>
        <w:color w:val="404040" w:themeColor="text1" w:themeTint="BF"/>
        <w:sz w:val="20"/>
      </w:rPr>
      <w:tab/>
    </w:r>
    <w:r>
      <w:rPr>
        <w:rFonts w:ascii="Arial" w:hAnsi="Arial" w:cs="Arial"/>
        <w:b/>
        <w:caps/>
        <w:color w:val="404040" w:themeColor="text1" w:themeTint="BF"/>
        <w:sz w:val="20"/>
      </w:rPr>
      <w:br/>
    </w:r>
    <w:r w:rsidR="004E26CA">
      <w:rPr>
        <w:rFonts w:ascii="Arial" w:hAnsi="Arial" w:cs="Arial"/>
        <w:b/>
        <w:caps/>
        <w:color w:val="404040" w:themeColor="text1" w:themeTint="BF"/>
        <w:sz w:val="20"/>
      </w:rPr>
      <w:t xml:space="preserve">Projekt címe: </w:t>
    </w:r>
    <w:r w:rsidR="001C67F0">
      <w:rPr>
        <w:rFonts w:ascii="Arial" w:hAnsi="Arial" w:cs="Arial"/>
        <w:b/>
        <w:caps/>
        <w:color w:val="404040" w:themeColor="text1" w:themeTint="BF"/>
        <w:sz w:val="20"/>
      </w:rPr>
      <w:t>A versenyképes közszolgálat személyzeti utánpótlásának stratégiai támogatása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0DF2"/>
    <w:rsid w:val="00022083"/>
    <w:rsid w:val="00025585"/>
    <w:rsid w:val="0007480B"/>
    <w:rsid w:val="00081A6B"/>
    <w:rsid w:val="000D4334"/>
    <w:rsid w:val="00174F2C"/>
    <w:rsid w:val="001A5BE0"/>
    <w:rsid w:val="001A5F3A"/>
    <w:rsid w:val="001C67F0"/>
    <w:rsid w:val="00254A5D"/>
    <w:rsid w:val="002941FF"/>
    <w:rsid w:val="002E2212"/>
    <w:rsid w:val="0033649A"/>
    <w:rsid w:val="00370449"/>
    <w:rsid w:val="003B2EF6"/>
    <w:rsid w:val="003C7633"/>
    <w:rsid w:val="003E0127"/>
    <w:rsid w:val="003F6612"/>
    <w:rsid w:val="0044428C"/>
    <w:rsid w:val="00446BA5"/>
    <w:rsid w:val="00463340"/>
    <w:rsid w:val="004A4403"/>
    <w:rsid w:val="004B1971"/>
    <w:rsid w:val="004E26CA"/>
    <w:rsid w:val="0053336D"/>
    <w:rsid w:val="00590B99"/>
    <w:rsid w:val="005942AA"/>
    <w:rsid w:val="00624AF7"/>
    <w:rsid w:val="00633C8C"/>
    <w:rsid w:val="00650C27"/>
    <w:rsid w:val="00685FED"/>
    <w:rsid w:val="00686A58"/>
    <w:rsid w:val="006A631E"/>
    <w:rsid w:val="006D3336"/>
    <w:rsid w:val="0071199B"/>
    <w:rsid w:val="007F327B"/>
    <w:rsid w:val="007F7684"/>
    <w:rsid w:val="00847E55"/>
    <w:rsid w:val="00860CE7"/>
    <w:rsid w:val="00885866"/>
    <w:rsid w:val="00894E6E"/>
    <w:rsid w:val="009039F9"/>
    <w:rsid w:val="00952A8C"/>
    <w:rsid w:val="00967DBF"/>
    <w:rsid w:val="00970E86"/>
    <w:rsid w:val="009A447E"/>
    <w:rsid w:val="00A3602F"/>
    <w:rsid w:val="00A66EBF"/>
    <w:rsid w:val="00A8539F"/>
    <w:rsid w:val="00AA35E5"/>
    <w:rsid w:val="00B24F73"/>
    <w:rsid w:val="00B30C47"/>
    <w:rsid w:val="00B36CAE"/>
    <w:rsid w:val="00BC6C2E"/>
    <w:rsid w:val="00BE30A6"/>
    <w:rsid w:val="00BF5C52"/>
    <w:rsid w:val="00C1166A"/>
    <w:rsid w:val="00C1555B"/>
    <w:rsid w:val="00CF46CC"/>
    <w:rsid w:val="00DA0379"/>
    <w:rsid w:val="00DD4376"/>
    <w:rsid w:val="00E0190F"/>
    <w:rsid w:val="00E7619B"/>
    <w:rsid w:val="00E970C2"/>
    <w:rsid w:val="00F05033"/>
    <w:rsid w:val="00F55087"/>
    <w:rsid w:val="00FA79E9"/>
    <w:rsid w:val="00FB11AA"/>
    <w:rsid w:val="00FC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52582EA4-052B-451D-9AEB-95AACD6B4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90C5B-53DD-4730-82D3-65A8FA22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Kitta Annamária</cp:lastModifiedBy>
  <cp:revision>4</cp:revision>
  <cp:lastPrinted>2014-05-07T10:41:00Z</cp:lastPrinted>
  <dcterms:created xsi:type="dcterms:W3CDTF">2020-06-17T11:37:00Z</dcterms:created>
  <dcterms:modified xsi:type="dcterms:W3CDTF">2020-06-18T14:15:00Z</dcterms:modified>
</cp:coreProperties>
</file>